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B6" w:rsidRPr="00D651B6" w:rsidRDefault="00D651B6" w:rsidP="00D651B6">
      <w:pPr>
        <w:spacing w:after="120"/>
        <w:jc w:val="both"/>
        <w:rPr>
          <w:rFonts w:ascii="Arial" w:hAnsi="Arial" w:cs="Arial"/>
          <w:b/>
          <w:bCs/>
          <w:color w:val="000000"/>
          <w:sz w:val="28"/>
          <w:szCs w:val="24"/>
          <w:lang w:val="nl-NL"/>
        </w:rPr>
      </w:pPr>
      <w:r w:rsidRPr="00D651B6">
        <w:rPr>
          <w:rFonts w:ascii="Arial" w:hAnsi="Arial" w:cs="Arial"/>
          <w:b/>
          <w:bCs/>
          <w:color w:val="000000"/>
          <w:sz w:val="28"/>
          <w:szCs w:val="24"/>
          <w:lang w:val="nl-NL"/>
        </w:rPr>
        <w:t>De ‘genadebril’</w:t>
      </w:r>
    </w:p>
    <w:p w:rsidR="00D651B6" w:rsidRPr="00D651B6" w:rsidRDefault="00D651B6" w:rsidP="00D651B6">
      <w:pPr>
        <w:spacing w:after="120"/>
        <w:jc w:val="both"/>
        <w:rPr>
          <w:rFonts w:ascii="Arial" w:hAnsi="Arial" w:cs="Arial"/>
          <w:b/>
          <w:bCs/>
          <w:color w:val="000000"/>
          <w:sz w:val="24"/>
          <w:szCs w:val="24"/>
          <w:lang w:val="nl-NL"/>
        </w:rPr>
      </w:pPr>
    </w:p>
    <w:p w:rsidR="00D651B6" w:rsidRPr="00D651B6" w:rsidRDefault="00D651B6" w:rsidP="00D651B6">
      <w:pPr>
        <w:spacing w:after="120"/>
        <w:jc w:val="both"/>
        <w:rPr>
          <w:rFonts w:ascii="Arial" w:hAnsi="Arial" w:cs="Arial"/>
          <w:b/>
          <w:bCs/>
          <w:color w:val="000000"/>
          <w:sz w:val="24"/>
          <w:szCs w:val="24"/>
          <w:lang w:val="nl-NL"/>
        </w:rPr>
      </w:pPr>
      <w:r w:rsidRPr="00D651B6">
        <w:rPr>
          <w:rFonts w:ascii="Arial" w:hAnsi="Arial" w:cs="Arial"/>
          <w:bCs/>
          <w:i/>
          <w:color w:val="000000"/>
          <w:sz w:val="24"/>
          <w:szCs w:val="24"/>
          <w:lang w:val="nl-NL"/>
        </w:rPr>
        <w:t>“Want in Hem zijn alle dingen geschapen, die in de hemelen en die op de aarde zijn, de zichtbare en de onzichtbare, hetzij tronen, hetzij heerschappijen, hetzij overheden, hetzij machten; alle dingen zijn door Hem en tot Hem geschapen; en Hij is voor alles en alle dingen hebben hun bestaan in Hem”</w:t>
      </w:r>
      <w:r w:rsidRPr="00D651B6">
        <w:rPr>
          <w:rFonts w:ascii="Arial" w:hAnsi="Arial" w:cs="Arial"/>
          <w:b/>
          <w:bCs/>
          <w:color w:val="000000"/>
          <w:sz w:val="24"/>
          <w:szCs w:val="24"/>
          <w:lang w:val="nl-NL"/>
        </w:rPr>
        <w:t xml:space="preserve"> (</w:t>
      </w:r>
      <w:r w:rsidRPr="00D651B6">
        <w:rPr>
          <w:rFonts w:ascii="Arial" w:hAnsi="Arial" w:cs="Arial"/>
          <w:bCs/>
          <w:color w:val="000000"/>
          <w:sz w:val="24"/>
          <w:szCs w:val="24"/>
          <w:lang w:val="nl-NL"/>
        </w:rPr>
        <w:t>Kol. 1:16-17</w:t>
      </w:r>
      <w:r w:rsidRPr="00D651B6">
        <w:rPr>
          <w:rFonts w:ascii="Arial" w:hAnsi="Arial" w:cs="Arial"/>
          <w:b/>
          <w:bCs/>
          <w:color w:val="000000"/>
          <w:sz w:val="24"/>
          <w:szCs w:val="24"/>
          <w:lang w:val="nl-NL"/>
        </w:rPr>
        <w:t>).</w:t>
      </w:r>
    </w:p>
    <w:p w:rsidR="00D651B6" w:rsidRPr="00D651B6" w:rsidRDefault="00D651B6" w:rsidP="00D651B6">
      <w:pPr>
        <w:spacing w:after="120"/>
        <w:jc w:val="both"/>
        <w:rPr>
          <w:rFonts w:ascii="Arial" w:hAnsi="Arial" w:cs="Arial"/>
          <w:bCs/>
          <w:color w:val="000000"/>
          <w:sz w:val="24"/>
          <w:szCs w:val="24"/>
          <w:lang w:val="nl-NL"/>
        </w:rPr>
      </w:pPr>
      <w:r w:rsidRPr="00D651B6">
        <w:rPr>
          <w:rFonts w:ascii="Arial" w:hAnsi="Arial" w:cs="Arial"/>
          <w:bCs/>
          <w:color w:val="000000"/>
          <w:sz w:val="24"/>
          <w:szCs w:val="24"/>
          <w:lang w:val="nl-NL"/>
        </w:rPr>
        <w:t xml:space="preserve">Een Messiaanse christen zei pas tegen me: “We moeten het Nieuwe Testament gaan lezen door de ogen van de Thora (Joodse Bijbel). Dan alleen kunnen we het begrijpen.” Ik begrijp een dergelijke opmerking wel, omdat we vaak de Bijbel uitleggen vanuit ons westerse denken. Toch moeten we het Oude en het Nieuwe Testament  - de Bijbel dus - niet vanuit ons gezichtspunt of denken lezen, maar vanuit Gods denken. En God Zelf beziet </w:t>
      </w:r>
      <w:r w:rsidRPr="00D651B6">
        <w:rPr>
          <w:rFonts w:ascii="Arial" w:hAnsi="Arial" w:cs="Arial"/>
          <w:bCs/>
          <w:i/>
          <w:color w:val="000000"/>
          <w:sz w:val="24"/>
          <w:szCs w:val="24"/>
          <w:lang w:val="nl-NL"/>
        </w:rPr>
        <w:t>alles</w:t>
      </w:r>
      <w:r w:rsidRPr="00D651B6">
        <w:rPr>
          <w:rFonts w:ascii="Arial" w:hAnsi="Arial" w:cs="Arial"/>
          <w:bCs/>
          <w:color w:val="000000"/>
          <w:sz w:val="24"/>
          <w:szCs w:val="24"/>
          <w:lang w:val="nl-NL"/>
        </w:rPr>
        <w:t xml:space="preserve"> door Christus. </w:t>
      </w:r>
      <w:r w:rsidRPr="00D651B6">
        <w:rPr>
          <w:rFonts w:ascii="Arial" w:hAnsi="Arial" w:cs="Arial"/>
          <w:bCs/>
          <w:i/>
          <w:color w:val="000000"/>
          <w:sz w:val="24"/>
          <w:szCs w:val="24"/>
          <w:lang w:val="nl-NL"/>
        </w:rPr>
        <w:t xml:space="preserve">”Alle dingen zijn door Hem geworden en zonder Hem is geen ding geworden, dat geworden is” </w:t>
      </w:r>
      <w:r w:rsidRPr="00D651B6">
        <w:rPr>
          <w:rFonts w:ascii="Arial" w:hAnsi="Arial" w:cs="Arial"/>
          <w:bCs/>
          <w:color w:val="000000"/>
          <w:sz w:val="24"/>
          <w:szCs w:val="24"/>
          <w:lang w:val="nl-NL"/>
        </w:rPr>
        <w:t>(Joh. 1:3).</w:t>
      </w:r>
    </w:p>
    <w:p w:rsidR="00D651B6" w:rsidRPr="00D651B6" w:rsidRDefault="00D651B6" w:rsidP="00D651B6">
      <w:pPr>
        <w:spacing w:after="120"/>
        <w:jc w:val="both"/>
        <w:rPr>
          <w:rFonts w:ascii="Arial" w:hAnsi="Arial" w:cs="Arial"/>
          <w:bCs/>
          <w:color w:val="000000"/>
          <w:sz w:val="24"/>
          <w:szCs w:val="24"/>
          <w:lang w:val="nl-NL"/>
        </w:rPr>
      </w:pPr>
      <w:r w:rsidRPr="00D651B6">
        <w:rPr>
          <w:rFonts w:ascii="Arial" w:hAnsi="Arial" w:cs="Arial"/>
          <w:bCs/>
          <w:color w:val="000000"/>
          <w:sz w:val="24"/>
          <w:szCs w:val="24"/>
          <w:lang w:val="nl-NL"/>
        </w:rPr>
        <w:t xml:space="preserve">Wat is het een openbaring als we de Bijbel door Jezus’ ogen gaan lezen! Niet langer vanuit aanklacht en veroordeling, maar vanuit het volbrachte werk van Christus! </w:t>
      </w:r>
      <w:r w:rsidRPr="00D651B6">
        <w:rPr>
          <w:rFonts w:ascii="Arial" w:hAnsi="Arial" w:cs="Arial"/>
          <w:bCs/>
          <w:i/>
          <w:color w:val="000000"/>
          <w:sz w:val="24"/>
          <w:szCs w:val="24"/>
          <w:lang w:val="nl-NL"/>
        </w:rPr>
        <w:t>“Het oude is voorbij, het nieuwe is gekomen”</w:t>
      </w:r>
      <w:r w:rsidRPr="00D651B6">
        <w:rPr>
          <w:rFonts w:ascii="Arial" w:hAnsi="Arial" w:cs="Arial"/>
          <w:bCs/>
          <w:color w:val="000000"/>
          <w:sz w:val="24"/>
          <w:szCs w:val="24"/>
          <w:lang w:val="nl-NL"/>
        </w:rPr>
        <w:t xml:space="preserve"> (2 Kor. 5:17). Het Oude Testament was slechts een voorafschaduwing van alles wat nog zou komen in Christus! We mogen er nog steeds veel uit leren, maar we moeten het wel verstaan door het volbrachte werk van Christus. De brief aan de Hebreeën leert ons naar het Oude Testament te kijken door de ogen van het volbrachte werk van Christus, dat we ‘Gods genadebril’ zouden kunnen noemen. Hij bracht een volmaakt offer. Hij was een volmaakt mens, Hij is de volmaakte Hogepriester en Hij is het volmaakte, eeuwige nieuwe verbond. Door Christus wordt het eerste verbond opgeheven, om het nieuwe verbond te laten gelden.</w:t>
      </w:r>
    </w:p>
    <w:p w:rsidR="00D651B6" w:rsidRPr="00D651B6" w:rsidRDefault="00D651B6" w:rsidP="00D651B6">
      <w:pPr>
        <w:spacing w:after="120"/>
        <w:jc w:val="both"/>
        <w:rPr>
          <w:rFonts w:ascii="Arial" w:hAnsi="Arial" w:cs="Arial"/>
          <w:b/>
          <w:bCs/>
          <w:color w:val="000000"/>
          <w:sz w:val="24"/>
          <w:szCs w:val="24"/>
          <w:lang w:val="nl-NL"/>
        </w:rPr>
      </w:pPr>
      <w:r w:rsidRPr="00D651B6">
        <w:rPr>
          <w:rFonts w:ascii="Arial" w:hAnsi="Arial" w:cs="Arial"/>
          <w:bCs/>
          <w:i/>
          <w:iCs/>
          <w:color w:val="000000"/>
          <w:sz w:val="24"/>
          <w:szCs w:val="24"/>
          <w:lang w:val="nl-NL"/>
        </w:rPr>
        <w:t>“Hij heft het eerste (verbond) op, om het tweede te laten gelden. Krachtens die wil zijn wij eens voor altijd geheiligd door het offer van het lichaam van Jezus Christus”</w:t>
      </w:r>
      <w:r w:rsidRPr="00D651B6">
        <w:rPr>
          <w:rFonts w:ascii="Arial" w:hAnsi="Arial" w:cs="Arial"/>
          <w:b/>
          <w:bCs/>
          <w:color w:val="000000"/>
          <w:sz w:val="24"/>
          <w:szCs w:val="24"/>
          <w:lang w:val="nl-NL"/>
        </w:rPr>
        <w:t xml:space="preserve"> </w:t>
      </w:r>
      <w:r w:rsidRPr="00D651B6">
        <w:rPr>
          <w:rFonts w:ascii="Arial" w:hAnsi="Arial" w:cs="Arial"/>
          <w:bCs/>
          <w:color w:val="000000"/>
          <w:sz w:val="24"/>
          <w:szCs w:val="24"/>
          <w:lang w:val="nl-NL"/>
        </w:rPr>
        <w:t>(Hebr. 10:9).</w:t>
      </w:r>
    </w:p>
    <w:p w:rsidR="00D651B6" w:rsidRPr="00D651B6" w:rsidRDefault="00D651B6" w:rsidP="00D651B6">
      <w:pPr>
        <w:spacing w:after="120"/>
        <w:jc w:val="both"/>
        <w:rPr>
          <w:rFonts w:ascii="Arial" w:hAnsi="Arial" w:cs="Arial"/>
          <w:bCs/>
          <w:color w:val="000000"/>
          <w:sz w:val="24"/>
          <w:szCs w:val="24"/>
          <w:lang w:val="nl-NL"/>
        </w:rPr>
      </w:pPr>
      <w:r w:rsidRPr="00D651B6">
        <w:rPr>
          <w:rFonts w:ascii="Arial" w:hAnsi="Arial" w:cs="Arial"/>
          <w:bCs/>
          <w:color w:val="000000"/>
          <w:sz w:val="24"/>
          <w:szCs w:val="24"/>
          <w:lang w:val="nl-NL"/>
        </w:rPr>
        <w:t>De persoon van Christus en Zijn volbrachte werk is de bril waardoor we de Bijbel moeten lezen! We lezen door de ogen van een volbracht werk. De heilige Geest zal ons daarom altijd op Jezus wijzen, omdat Hij Gods totale en laatste boodschap is.</w:t>
      </w:r>
    </w:p>
    <w:p w:rsidR="00D651B6" w:rsidRPr="00D651B6" w:rsidRDefault="00D651B6" w:rsidP="00D651B6">
      <w:pPr>
        <w:spacing w:after="120"/>
        <w:jc w:val="both"/>
        <w:rPr>
          <w:rFonts w:ascii="Arial" w:hAnsi="Arial" w:cs="Arial"/>
          <w:b/>
          <w:bCs/>
          <w:color w:val="000000"/>
          <w:sz w:val="24"/>
          <w:szCs w:val="24"/>
          <w:lang w:val="nl-NL"/>
        </w:rPr>
      </w:pPr>
      <w:r w:rsidRPr="00D651B6">
        <w:rPr>
          <w:rFonts w:ascii="Arial" w:hAnsi="Arial" w:cs="Arial"/>
          <w:bCs/>
          <w:i/>
          <w:color w:val="000000"/>
          <w:sz w:val="24"/>
          <w:szCs w:val="24"/>
          <w:lang w:val="nl-NL"/>
        </w:rPr>
        <w:t>“Nadat God eertijds vele malen en op vele wijzen tot de vaderen gesproken had in de profeten, heeft Hij nu in het laatst der dagen tot ons gesproken in de Zoon”</w:t>
      </w:r>
      <w:r w:rsidRPr="00D651B6">
        <w:rPr>
          <w:rFonts w:ascii="Arial" w:hAnsi="Arial" w:cs="Arial"/>
          <w:b/>
          <w:bCs/>
          <w:color w:val="000000"/>
          <w:sz w:val="24"/>
          <w:szCs w:val="24"/>
          <w:lang w:val="nl-NL"/>
        </w:rPr>
        <w:t xml:space="preserve"> </w:t>
      </w:r>
      <w:r w:rsidRPr="00D651B6">
        <w:rPr>
          <w:rFonts w:ascii="Arial" w:hAnsi="Arial" w:cs="Arial"/>
          <w:bCs/>
          <w:color w:val="000000"/>
          <w:sz w:val="24"/>
          <w:szCs w:val="24"/>
          <w:lang w:val="nl-NL"/>
        </w:rPr>
        <w:t>(Hebr. 1:1).</w:t>
      </w:r>
    </w:p>
    <w:p w:rsidR="00D651B6" w:rsidRPr="00D651B6" w:rsidRDefault="00D651B6" w:rsidP="00D651B6">
      <w:pPr>
        <w:spacing w:after="120"/>
        <w:jc w:val="both"/>
        <w:rPr>
          <w:rFonts w:ascii="Arial" w:hAnsi="Arial" w:cs="Arial"/>
          <w:bCs/>
          <w:color w:val="000000"/>
          <w:sz w:val="24"/>
          <w:szCs w:val="24"/>
          <w:lang w:val="nl-NL"/>
        </w:rPr>
      </w:pPr>
      <w:r w:rsidRPr="00D651B6">
        <w:rPr>
          <w:rFonts w:ascii="Arial" w:hAnsi="Arial" w:cs="Arial"/>
          <w:bCs/>
          <w:color w:val="000000"/>
          <w:sz w:val="24"/>
          <w:szCs w:val="24"/>
          <w:lang w:val="nl-NL"/>
        </w:rPr>
        <w:t>Jezus is als het ware Gods laatste woord. Na Hem heeft God niets meer te zeggen, want alles wat Hij te zeggen had en te geven had is in de Zoon.</w:t>
      </w:r>
    </w:p>
    <w:p w:rsidR="00D651B6" w:rsidRPr="00D651B6" w:rsidRDefault="00D651B6" w:rsidP="00D651B6">
      <w:pPr>
        <w:spacing w:after="120"/>
        <w:jc w:val="both"/>
        <w:rPr>
          <w:rFonts w:ascii="Arial" w:hAnsi="Arial" w:cs="Arial"/>
          <w:b/>
          <w:bCs/>
          <w:color w:val="000000"/>
          <w:sz w:val="24"/>
          <w:szCs w:val="24"/>
          <w:lang w:val="nl-NL"/>
        </w:rPr>
      </w:pPr>
      <w:r w:rsidRPr="00D651B6">
        <w:rPr>
          <w:rFonts w:ascii="Arial" w:hAnsi="Arial" w:cs="Arial"/>
          <w:bCs/>
          <w:i/>
          <w:color w:val="000000"/>
          <w:sz w:val="24"/>
          <w:szCs w:val="24"/>
          <w:lang w:val="nl-NL"/>
        </w:rPr>
        <w:t>“Want in Hem woont al de volheid der godheid lichamelijk; en gij hebt de volheid verkregen in Hem, die het hoofd is van alle overheid en macht”</w:t>
      </w:r>
      <w:r w:rsidRPr="00D651B6">
        <w:rPr>
          <w:rFonts w:ascii="Arial" w:hAnsi="Arial" w:cs="Arial"/>
          <w:b/>
          <w:bCs/>
          <w:color w:val="000000"/>
          <w:sz w:val="24"/>
          <w:szCs w:val="24"/>
          <w:lang w:val="nl-NL"/>
        </w:rPr>
        <w:t xml:space="preserve"> </w:t>
      </w:r>
      <w:r w:rsidRPr="00D651B6">
        <w:rPr>
          <w:rFonts w:ascii="Arial" w:hAnsi="Arial" w:cs="Arial"/>
          <w:bCs/>
          <w:color w:val="000000"/>
          <w:sz w:val="24"/>
          <w:szCs w:val="24"/>
          <w:lang w:val="nl-NL"/>
        </w:rPr>
        <w:t>(Kol. 2:9-10).</w:t>
      </w:r>
    </w:p>
    <w:p w:rsidR="00D651B6" w:rsidRPr="00D651B6" w:rsidRDefault="00D651B6" w:rsidP="00D651B6">
      <w:pPr>
        <w:spacing w:after="120"/>
        <w:jc w:val="both"/>
        <w:rPr>
          <w:rFonts w:ascii="Arial" w:hAnsi="Arial" w:cs="Arial"/>
          <w:bCs/>
          <w:color w:val="000000"/>
          <w:sz w:val="24"/>
          <w:szCs w:val="24"/>
          <w:lang w:val="nl-NL"/>
        </w:rPr>
      </w:pPr>
      <w:r w:rsidRPr="00D651B6">
        <w:rPr>
          <w:rFonts w:ascii="Arial" w:hAnsi="Arial" w:cs="Arial"/>
          <w:bCs/>
          <w:color w:val="000000"/>
          <w:sz w:val="24"/>
          <w:szCs w:val="24"/>
          <w:lang w:val="nl-NL"/>
        </w:rPr>
        <w:t>Alles wat wij niet konden, kon Jezus. Alles wat wij niet deden, deed Jezus. Alles wat wij niet hadden, heeft Hij. Alles wat wij niet zijn, is Hij. Hij is Degene die alles volbracht (vervuld) heeft, en Hij is Degene door wie wij aanspraak mogen maken op onze erfenis (de beloftes die ons gegeven zijn). De Heer wil ons bewustzijn reinigen met Zijn bloed, opdat we niet meer een bewustzijn van schuld en zonde hebben, maar van Zijn vergeving, genade en welgevallen.</w:t>
      </w:r>
    </w:p>
    <w:p w:rsidR="00D651B6" w:rsidRPr="00D651B6" w:rsidRDefault="00D651B6" w:rsidP="00D651B6">
      <w:pPr>
        <w:spacing w:after="120"/>
        <w:jc w:val="both"/>
        <w:rPr>
          <w:rFonts w:ascii="Arial" w:hAnsi="Arial" w:cs="Arial"/>
          <w:b/>
          <w:bCs/>
          <w:color w:val="000000"/>
          <w:sz w:val="24"/>
          <w:szCs w:val="24"/>
          <w:lang w:val="nl-NL"/>
        </w:rPr>
      </w:pPr>
      <w:r w:rsidRPr="00D651B6">
        <w:rPr>
          <w:rFonts w:ascii="Arial" w:hAnsi="Arial" w:cs="Arial"/>
          <w:bCs/>
          <w:i/>
          <w:color w:val="000000"/>
          <w:sz w:val="24"/>
          <w:szCs w:val="24"/>
          <w:lang w:val="nl-NL"/>
        </w:rPr>
        <w:lastRenderedPageBreak/>
        <w:t>“Hoeveel te meer zal het bloed van Christus, die door de eeuwige Geest Zichzelf als een smetteloos offer aan God gebracht heeft, ons bewustzijn reinigen van dode werken, om de levende God te dienen?”</w:t>
      </w:r>
      <w:r w:rsidRPr="00D651B6">
        <w:rPr>
          <w:rFonts w:ascii="Arial" w:hAnsi="Arial" w:cs="Arial"/>
          <w:b/>
          <w:bCs/>
          <w:color w:val="000000"/>
          <w:sz w:val="24"/>
          <w:szCs w:val="24"/>
          <w:lang w:val="nl-NL"/>
        </w:rPr>
        <w:t xml:space="preserve"> </w:t>
      </w:r>
      <w:r w:rsidRPr="00D651B6">
        <w:rPr>
          <w:rFonts w:ascii="Arial" w:hAnsi="Arial" w:cs="Arial"/>
          <w:bCs/>
          <w:color w:val="000000"/>
          <w:sz w:val="24"/>
          <w:szCs w:val="24"/>
          <w:lang w:val="nl-NL"/>
        </w:rPr>
        <w:t>(Hebr. 9:14).</w:t>
      </w:r>
    </w:p>
    <w:p w:rsidR="00D651B6" w:rsidRPr="00D651B6" w:rsidRDefault="00D651B6" w:rsidP="00D651B6">
      <w:pPr>
        <w:spacing w:after="120"/>
        <w:jc w:val="both"/>
        <w:rPr>
          <w:rFonts w:ascii="Arial" w:hAnsi="Arial" w:cs="Arial"/>
          <w:bCs/>
          <w:color w:val="000000"/>
          <w:sz w:val="24"/>
          <w:szCs w:val="24"/>
          <w:lang w:val="nl-NL"/>
        </w:rPr>
      </w:pPr>
      <w:r w:rsidRPr="00D651B6">
        <w:rPr>
          <w:rFonts w:ascii="Arial" w:hAnsi="Arial" w:cs="Arial"/>
          <w:bCs/>
          <w:color w:val="000000"/>
          <w:sz w:val="24"/>
          <w:szCs w:val="24"/>
          <w:lang w:val="nl-NL"/>
        </w:rPr>
        <w:t>God wil niet dat we eten van de boom van kennis van goed en kwaad, maar door Christus hebben we weer toegang tot de boom van het leven! Ons bewustzijn hoeft niet langer gericht te zijn op wat wij goed of kwaad doen, maar ons bewustzijn mag te allen tijde gericht zijn op wat Jezus volbracht heeft aan het kruis!</w:t>
      </w:r>
    </w:p>
    <w:p w:rsidR="00D651B6" w:rsidRPr="00D651B6" w:rsidRDefault="00D651B6" w:rsidP="00D651B6">
      <w:pPr>
        <w:spacing w:after="120"/>
        <w:jc w:val="both"/>
        <w:rPr>
          <w:rFonts w:ascii="Arial" w:hAnsi="Arial" w:cs="Arial"/>
          <w:bCs/>
          <w:color w:val="000000"/>
          <w:sz w:val="24"/>
          <w:szCs w:val="24"/>
          <w:lang w:val="nl-NL"/>
        </w:rPr>
      </w:pPr>
      <w:r w:rsidRPr="00D651B6">
        <w:rPr>
          <w:rFonts w:ascii="Arial" w:hAnsi="Arial" w:cs="Arial"/>
          <w:bCs/>
          <w:color w:val="000000"/>
          <w:sz w:val="24"/>
          <w:szCs w:val="24"/>
          <w:lang w:val="nl-NL"/>
        </w:rPr>
        <w:t xml:space="preserve">Wij hoeven niet langer naar onze fouten, onze zonden, onze ongerechtigheid, ons falen (enzovoort)  te kijken, maar mogen kijken naar de volmaaktheid, reinheid, heelheid en gerechtigheid van Jezus, waar wij deel aan mogen hebben door geloof! Alles wat wij in het Oude Testament lezen krijgt een andere kleur als we het lezen door de bril van het volmaakte offer dat Jezus bracht. Alle voorwaarden die er aan de Oudtestamentische beloftes gekoppeld zijn heeft Jezus vervuld, waardoor we in geloof en genade aanspraak mogen maken op onze erfenis! Jezus Christus is Gods totale ‘JA’ op </w:t>
      </w:r>
      <w:r w:rsidRPr="00D651B6">
        <w:rPr>
          <w:rFonts w:ascii="Arial" w:hAnsi="Arial" w:cs="Arial"/>
          <w:bCs/>
          <w:i/>
          <w:color w:val="000000"/>
          <w:sz w:val="24"/>
          <w:szCs w:val="24"/>
          <w:lang w:val="nl-NL"/>
        </w:rPr>
        <w:t>al</w:t>
      </w:r>
      <w:r w:rsidRPr="00D651B6">
        <w:rPr>
          <w:rFonts w:ascii="Arial" w:hAnsi="Arial" w:cs="Arial"/>
          <w:bCs/>
          <w:color w:val="000000"/>
          <w:sz w:val="24"/>
          <w:szCs w:val="24"/>
          <w:lang w:val="nl-NL"/>
        </w:rPr>
        <w:t xml:space="preserve"> Gods beloften! (2 Kor.1:20).</w:t>
      </w:r>
    </w:p>
    <w:p w:rsidR="00D651B6" w:rsidRPr="00D651B6" w:rsidRDefault="00D651B6" w:rsidP="00D651B6">
      <w:pPr>
        <w:spacing w:after="120"/>
        <w:jc w:val="both"/>
        <w:rPr>
          <w:rFonts w:ascii="Arial" w:hAnsi="Arial" w:cs="Arial"/>
          <w:bCs/>
          <w:color w:val="000000"/>
          <w:sz w:val="24"/>
          <w:szCs w:val="24"/>
          <w:lang w:val="nl-NL"/>
        </w:rPr>
      </w:pPr>
      <w:r w:rsidRPr="00D651B6">
        <w:rPr>
          <w:rFonts w:ascii="Arial" w:hAnsi="Arial" w:cs="Arial"/>
          <w:bCs/>
          <w:color w:val="000000"/>
          <w:sz w:val="24"/>
          <w:szCs w:val="24"/>
          <w:lang w:val="nl-NL"/>
        </w:rPr>
        <w:t xml:space="preserve">Om Gods ‘genadebril’ te krijgen is het belangrijk (bijvoorbeeld.) de Hebreeënbrief biddend te bestuderen. U kunt door deze brief gaan zien dat Gods genadeoordeel </w:t>
      </w:r>
      <w:r w:rsidRPr="00D651B6">
        <w:rPr>
          <w:rFonts w:ascii="Arial" w:hAnsi="Arial" w:cs="Arial"/>
          <w:bCs/>
          <w:i/>
          <w:color w:val="000000"/>
          <w:sz w:val="24"/>
          <w:szCs w:val="24"/>
          <w:lang w:val="nl-NL"/>
        </w:rPr>
        <w:t>vrijspraak</w:t>
      </w:r>
      <w:r w:rsidRPr="00D651B6">
        <w:rPr>
          <w:rFonts w:ascii="Arial" w:hAnsi="Arial" w:cs="Arial"/>
          <w:bCs/>
          <w:color w:val="000000"/>
          <w:sz w:val="24"/>
          <w:szCs w:val="24"/>
          <w:lang w:val="nl-NL"/>
        </w:rPr>
        <w:t xml:space="preserve"> is, omdat het bewijsstuk van onze zonden uitgewist is (Kol. 2:14). De heilige Geest zal u openbaring geven van het volmaakte verbond waar wij deel aan mogen hebben, door onze volmaakte Hogepriester en Zijn volmaakte offer!</w:t>
      </w:r>
    </w:p>
    <w:p w:rsidR="00D651B6" w:rsidRPr="00D651B6" w:rsidRDefault="00D651B6" w:rsidP="00D651B6">
      <w:pPr>
        <w:spacing w:after="120"/>
        <w:jc w:val="both"/>
        <w:rPr>
          <w:rFonts w:ascii="Arial" w:hAnsi="Arial" w:cs="Arial"/>
          <w:bCs/>
          <w:color w:val="000000"/>
          <w:sz w:val="24"/>
          <w:szCs w:val="24"/>
          <w:lang w:val="nl-NL"/>
        </w:rPr>
      </w:pPr>
    </w:p>
    <w:p w:rsidR="00D651B6" w:rsidRPr="00D651B6" w:rsidRDefault="00D651B6" w:rsidP="00D651B6">
      <w:pPr>
        <w:spacing w:after="120"/>
        <w:jc w:val="both"/>
        <w:rPr>
          <w:rFonts w:ascii="Arial" w:hAnsi="Arial" w:cs="Arial"/>
          <w:b/>
          <w:bCs/>
          <w:color w:val="000000"/>
          <w:sz w:val="24"/>
          <w:szCs w:val="24"/>
          <w:lang w:val="nl-NL"/>
        </w:rPr>
      </w:pPr>
      <w:r w:rsidRPr="00D651B6">
        <w:rPr>
          <w:rFonts w:ascii="Arial" w:hAnsi="Arial" w:cs="Arial"/>
          <w:b/>
          <w:bCs/>
          <w:color w:val="000000"/>
          <w:sz w:val="24"/>
          <w:szCs w:val="24"/>
          <w:lang w:val="nl-NL"/>
        </w:rPr>
        <w:t>Jezus is het betere en volmaakte</w:t>
      </w:r>
    </w:p>
    <w:p w:rsidR="00D651B6" w:rsidRPr="00D651B6" w:rsidRDefault="00D651B6" w:rsidP="00D651B6">
      <w:pPr>
        <w:spacing w:after="120"/>
        <w:jc w:val="both"/>
        <w:rPr>
          <w:rFonts w:ascii="Arial" w:hAnsi="Arial" w:cs="Arial"/>
          <w:bCs/>
          <w:color w:val="000000"/>
          <w:sz w:val="24"/>
          <w:szCs w:val="24"/>
          <w:lang w:val="nl-NL"/>
        </w:rPr>
      </w:pPr>
      <w:r w:rsidRPr="00D651B6">
        <w:rPr>
          <w:rFonts w:ascii="Arial" w:hAnsi="Arial" w:cs="Arial"/>
          <w:bCs/>
          <w:color w:val="000000"/>
          <w:sz w:val="24"/>
          <w:szCs w:val="24"/>
          <w:lang w:val="nl-NL"/>
        </w:rPr>
        <w:t>Het thema van de Hebreeënbrief is dat wij deel mogen hebben aan dit nieuwe, volmaakte verbond en de volmaakte beloftes, door het volmaakte offer van Jezus, onze volmaakte Hogepriester (Hebr. 8:6). In Hem is het betere en volmaakte beschikbaar. Alle schaduwbeelden die in het Oude Testament genoemd worden, worden werkelijkheid in Jezus Christus. Jezus is het betere, het volmaakte, het beste! Hij is de vervulling van alles wat beloofd wordt in het Oude Testament. Door Jezus hebben wij ook deel aan alles wat Hij volbracht heeft. Onze erfenis is niet langer afhankelijk van onze gehoorzaamheid aan de wet, maar van Jezus, die volmaakt gehoorzaam was, en onze geloofsgehoorzaamheid aan Hem! Het is dan ook het doel van de brief om ons te waarschuwen niet terug te keren naar de wet en de Oudtestamentische priesterdienst en instellingen. Waarom zouden wij naar de wet terugkeren als we in Jezus Christus de vervulling hebben? Waarom zouden wij kiezen voor schaduwbeelden als we de werkelijkheid van deze beelden en beloftes tot onze beschikking hebben? Doordat wij een volmaakte Hogepriester hebben, is de weg tot de Vader en het heiligdom open voor ons! Wij hoeven het Oude Testament niet langer meer te lezen als slaven die onderworpenen zijn aan de wet, maar mogen het lezen als vrijgekochte kinderen van de Vader. Wij zijn zonen en dochters door Zijn genade en kunnen het Oude Testament nu lezen door Jezus’ ogen. Hij heeft alles volbracht voor ons, en wij mogen deel hebben aan alles omdat wij door Christus heilig en rechtvaardig zijn! Wij zijn niet langer slaven, maar zonen en medearbeiders met Christus! Dit is wat de kerk moet weten: we zijn gemaakt tot een koninklijk priesterschap, een heilige natie, een volk dat Gods eigendom is, om de grote daden van Hem te verkondigen (1 Petr. 2:5,9)!</w:t>
      </w:r>
    </w:p>
    <w:p w:rsidR="00D651B6" w:rsidRDefault="00D651B6" w:rsidP="00D651B6">
      <w:pPr>
        <w:spacing w:after="120"/>
        <w:jc w:val="both"/>
        <w:rPr>
          <w:rFonts w:ascii="Arial" w:hAnsi="Arial" w:cs="Arial"/>
          <w:bCs/>
          <w:color w:val="000000"/>
          <w:sz w:val="24"/>
          <w:szCs w:val="24"/>
          <w:lang w:val="nl-NL"/>
        </w:rPr>
      </w:pPr>
      <w:r w:rsidRPr="00D651B6">
        <w:rPr>
          <w:rFonts w:ascii="Arial" w:hAnsi="Arial" w:cs="Arial"/>
          <w:bCs/>
          <w:color w:val="000000"/>
          <w:sz w:val="24"/>
          <w:szCs w:val="24"/>
          <w:lang w:val="nl-NL"/>
        </w:rPr>
        <w:t xml:space="preserve">Wij zijn niet ‘slechts’ van slaven tot zonen gemaakt, maar Hij heeft ons zelfs gemaakt tot koningen en priesters voor Zijn God en Vader (Openb. 1:6). </w:t>
      </w:r>
    </w:p>
    <w:p w:rsidR="00D651B6" w:rsidRPr="00D651B6" w:rsidRDefault="00D651B6" w:rsidP="00D651B6">
      <w:pPr>
        <w:spacing w:after="120"/>
        <w:jc w:val="both"/>
        <w:rPr>
          <w:rFonts w:ascii="Arial" w:hAnsi="Arial" w:cs="Arial"/>
          <w:bCs/>
          <w:color w:val="000000"/>
          <w:sz w:val="24"/>
          <w:szCs w:val="24"/>
          <w:lang w:val="nl-NL"/>
        </w:rPr>
      </w:pPr>
      <w:bookmarkStart w:id="0" w:name="_GoBack"/>
      <w:bookmarkEnd w:id="0"/>
      <w:r w:rsidRPr="00D651B6">
        <w:rPr>
          <w:rFonts w:ascii="Arial" w:hAnsi="Arial" w:cs="Arial"/>
          <w:bCs/>
          <w:color w:val="000000"/>
          <w:sz w:val="24"/>
          <w:szCs w:val="24"/>
          <w:lang w:val="nl-NL"/>
        </w:rPr>
        <w:lastRenderedPageBreak/>
        <w:t>Wij hebben niet alleen deel aan een beter verbond, met betere beloften, maar we hebben deel gekregen aan Christus en de hemelse erfenis.</w:t>
      </w:r>
    </w:p>
    <w:p w:rsidR="00D651B6" w:rsidRPr="00D651B6" w:rsidRDefault="00D651B6" w:rsidP="00D651B6">
      <w:pPr>
        <w:spacing w:after="120"/>
        <w:jc w:val="both"/>
        <w:rPr>
          <w:rFonts w:ascii="Arial" w:hAnsi="Arial" w:cs="Arial"/>
          <w:b/>
          <w:bCs/>
          <w:color w:val="000000"/>
          <w:sz w:val="24"/>
          <w:szCs w:val="24"/>
          <w:lang w:val="nl-NL"/>
        </w:rPr>
      </w:pPr>
      <w:r w:rsidRPr="00D651B6">
        <w:rPr>
          <w:rFonts w:ascii="Arial" w:hAnsi="Arial" w:cs="Arial"/>
          <w:bCs/>
          <w:i/>
          <w:color w:val="000000"/>
          <w:sz w:val="24"/>
          <w:szCs w:val="24"/>
          <w:lang w:val="nl-NL"/>
        </w:rPr>
        <w:t>“...want wij hebben deel gekregen aan Christus”</w:t>
      </w:r>
      <w:r w:rsidRPr="00D651B6">
        <w:rPr>
          <w:rFonts w:ascii="Arial" w:hAnsi="Arial" w:cs="Arial"/>
          <w:b/>
          <w:bCs/>
          <w:color w:val="000000"/>
          <w:sz w:val="24"/>
          <w:szCs w:val="24"/>
          <w:lang w:val="nl-NL"/>
        </w:rPr>
        <w:t xml:space="preserve"> </w:t>
      </w:r>
      <w:r w:rsidRPr="00D651B6">
        <w:rPr>
          <w:rFonts w:ascii="Arial" w:hAnsi="Arial" w:cs="Arial"/>
          <w:bCs/>
          <w:color w:val="000000"/>
          <w:sz w:val="24"/>
          <w:szCs w:val="24"/>
          <w:lang w:val="nl-NL"/>
        </w:rPr>
        <w:t>(Hebr. 3:14).</w:t>
      </w:r>
    </w:p>
    <w:p w:rsidR="00D651B6" w:rsidRPr="00D651B6" w:rsidRDefault="00D651B6" w:rsidP="00D651B6">
      <w:pPr>
        <w:spacing w:after="120"/>
        <w:jc w:val="both"/>
        <w:rPr>
          <w:rFonts w:ascii="Arial" w:hAnsi="Arial" w:cs="Arial"/>
          <w:bCs/>
          <w:i/>
          <w:iCs/>
          <w:color w:val="000000"/>
          <w:sz w:val="24"/>
          <w:szCs w:val="24"/>
          <w:lang w:val="nl-NL"/>
        </w:rPr>
      </w:pPr>
      <w:r w:rsidRPr="00D651B6">
        <w:rPr>
          <w:rFonts w:ascii="Arial" w:hAnsi="Arial" w:cs="Arial"/>
          <w:bCs/>
          <w:color w:val="000000"/>
          <w:sz w:val="24"/>
          <w:szCs w:val="24"/>
          <w:lang w:val="nl-NL"/>
        </w:rPr>
        <w:t>Laten we daarom met vrijmoedigheid ons gedragen als zonen en door genade de Vader dienen!</w:t>
      </w:r>
    </w:p>
    <w:p w:rsidR="00D651B6" w:rsidRPr="00D651B6" w:rsidRDefault="00D651B6" w:rsidP="00D651B6">
      <w:pPr>
        <w:pStyle w:val="Textepardfaut"/>
        <w:spacing w:after="120"/>
        <w:jc w:val="both"/>
        <w:rPr>
          <w:rFonts w:ascii="Arial" w:hAnsi="Arial" w:cs="Arial"/>
          <w:szCs w:val="24"/>
          <w:lang w:val="nl-NL"/>
        </w:rPr>
      </w:pPr>
    </w:p>
    <w:p w:rsidR="00D651B6" w:rsidRPr="00D651B6" w:rsidRDefault="00D651B6" w:rsidP="00D651B6">
      <w:pPr>
        <w:pStyle w:val="Textepardfaut"/>
        <w:spacing w:after="120"/>
        <w:jc w:val="both"/>
        <w:rPr>
          <w:rFonts w:ascii="Arial" w:hAnsi="Arial" w:cs="Arial"/>
          <w:szCs w:val="24"/>
          <w:lang w:val="nl-NL"/>
        </w:rPr>
      </w:pPr>
      <w:r w:rsidRPr="00D651B6">
        <w:rPr>
          <w:rFonts w:ascii="Arial" w:hAnsi="Arial" w:cs="Arial"/>
          <w:szCs w:val="24"/>
          <w:lang w:val="nl-NL"/>
        </w:rPr>
        <w:t>Vragen:</w:t>
      </w:r>
    </w:p>
    <w:p w:rsidR="00D651B6" w:rsidRPr="00D651B6" w:rsidRDefault="00D651B6" w:rsidP="00D651B6">
      <w:pPr>
        <w:pStyle w:val="Textepardfaut"/>
        <w:spacing w:after="120"/>
        <w:jc w:val="both"/>
        <w:rPr>
          <w:rFonts w:ascii="Arial" w:hAnsi="Arial" w:cs="Arial"/>
          <w:szCs w:val="24"/>
          <w:lang w:val="nl-NL"/>
        </w:rPr>
      </w:pPr>
    </w:p>
    <w:p w:rsidR="00D651B6" w:rsidRPr="00D651B6" w:rsidRDefault="00D651B6" w:rsidP="00D651B6">
      <w:pPr>
        <w:pStyle w:val="Textepardfaut"/>
        <w:numPr>
          <w:ilvl w:val="0"/>
          <w:numId w:val="1"/>
        </w:numPr>
        <w:overflowPunct/>
        <w:autoSpaceDE/>
        <w:autoSpaceDN/>
        <w:adjustRightInd/>
        <w:spacing w:after="120"/>
        <w:jc w:val="both"/>
        <w:textAlignment w:val="auto"/>
        <w:rPr>
          <w:rFonts w:ascii="Arial" w:hAnsi="Arial" w:cs="Arial"/>
          <w:szCs w:val="24"/>
          <w:lang w:val="nl-NL"/>
        </w:rPr>
      </w:pPr>
      <w:r w:rsidRPr="00D651B6">
        <w:rPr>
          <w:rFonts w:ascii="Arial" w:hAnsi="Arial" w:cs="Arial"/>
          <w:szCs w:val="24"/>
          <w:lang w:val="nl-NL"/>
        </w:rPr>
        <w:t>Herkent u het als  u door een bril van schuld of veroordeling naar uzelf en anderen kijkt? Wanneer gebeurt dat en waar gaat het dan over?</w:t>
      </w:r>
    </w:p>
    <w:p w:rsidR="00D651B6" w:rsidRPr="00D651B6" w:rsidRDefault="00D651B6" w:rsidP="00D651B6">
      <w:pPr>
        <w:pStyle w:val="Textepardfaut"/>
        <w:numPr>
          <w:ilvl w:val="0"/>
          <w:numId w:val="1"/>
        </w:numPr>
        <w:overflowPunct/>
        <w:autoSpaceDE/>
        <w:autoSpaceDN/>
        <w:adjustRightInd/>
        <w:spacing w:after="120"/>
        <w:jc w:val="both"/>
        <w:textAlignment w:val="auto"/>
        <w:rPr>
          <w:rFonts w:ascii="Arial" w:hAnsi="Arial" w:cs="Arial"/>
          <w:szCs w:val="24"/>
          <w:lang w:val="nl-NL"/>
        </w:rPr>
      </w:pPr>
      <w:r w:rsidRPr="00D651B6">
        <w:rPr>
          <w:rFonts w:ascii="Arial" w:hAnsi="Arial" w:cs="Arial"/>
          <w:szCs w:val="24"/>
          <w:lang w:val="nl-NL"/>
        </w:rPr>
        <w:t>Wat betekent het in uw leven om door de bril van Christus’ volbrachte werk naar uzelf en anderen te kijken?</w:t>
      </w:r>
    </w:p>
    <w:p w:rsidR="00D651B6" w:rsidRPr="00D651B6" w:rsidRDefault="00D651B6" w:rsidP="00D651B6">
      <w:pPr>
        <w:pStyle w:val="Textepardfaut"/>
        <w:numPr>
          <w:ilvl w:val="0"/>
          <w:numId w:val="1"/>
        </w:numPr>
        <w:overflowPunct/>
        <w:autoSpaceDE/>
        <w:autoSpaceDN/>
        <w:adjustRightInd/>
        <w:spacing w:after="120"/>
        <w:jc w:val="both"/>
        <w:textAlignment w:val="auto"/>
        <w:rPr>
          <w:rFonts w:ascii="Arial" w:hAnsi="Arial" w:cs="Arial"/>
          <w:szCs w:val="24"/>
          <w:lang w:val="nl-NL"/>
        </w:rPr>
      </w:pPr>
      <w:r w:rsidRPr="00D651B6">
        <w:rPr>
          <w:rFonts w:ascii="Arial" w:hAnsi="Arial" w:cs="Arial"/>
          <w:szCs w:val="24"/>
          <w:lang w:val="nl-NL"/>
        </w:rPr>
        <w:t>Hoe leert u in de praktijk te leven als zoon, koning en priester en hoe geeft u dit handen en voeten?</w:t>
      </w:r>
    </w:p>
    <w:p w:rsidR="009A58D0" w:rsidRPr="00D651B6" w:rsidRDefault="009A58D0" w:rsidP="00D651B6">
      <w:pPr>
        <w:jc w:val="both"/>
        <w:rPr>
          <w:rFonts w:ascii="Arial" w:hAnsi="Arial" w:cs="Arial"/>
          <w:sz w:val="24"/>
          <w:szCs w:val="24"/>
          <w:lang w:val="nl-NL"/>
        </w:rPr>
      </w:pPr>
    </w:p>
    <w:sectPr w:rsidR="009A58D0" w:rsidRPr="00D651B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F7B" w:rsidRDefault="00651F7B" w:rsidP="003030FC">
      <w:r>
        <w:separator/>
      </w:r>
    </w:p>
  </w:endnote>
  <w:endnote w:type="continuationSeparator" w:id="0">
    <w:p w:rsidR="00651F7B" w:rsidRDefault="00651F7B" w:rsidP="0030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217517"/>
      <w:docPartObj>
        <w:docPartGallery w:val="Page Numbers (Bottom of Page)"/>
        <w:docPartUnique/>
      </w:docPartObj>
    </w:sdtPr>
    <w:sdtContent>
      <w:p w:rsidR="003030FC" w:rsidRDefault="003030FC">
        <w:pPr>
          <w:pStyle w:val="Voettekst"/>
          <w:jc w:val="right"/>
        </w:pPr>
        <w:r>
          <w:fldChar w:fldCharType="begin"/>
        </w:r>
        <w:r>
          <w:instrText>PAGE   \* MERGEFORMAT</w:instrText>
        </w:r>
        <w:r>
          <w:fldChar w:fldCharType="separate"/>
        </w:r>
        <w:r w:rsidR="00D651B6" w:rsidRPr="00D651B6">
          <w:rPr>
            <w:noProof/>
            <w:lang w:val="nl-NL"/>
          </w:rPr>
          <w:t>3</w:t>
        </w:r>
        <w:r>
          <w:fldChar w:fldCharType="end"/>
        </w:r>
      </w:p>
    </w:sdtContent>
  </w:sdt>
  <w:p w:rsidR="003030FC" w:rsidRDefault="003030F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F7B" w:rsidRDefault="00651F7B" w:rsidP="003030FC">
      <w:r>
        <w:separator/>
      </w:r>
    </w:p>
  </w:footnote>
  <w:footnote w:type="continuationSeparator" w:id="0">
    <w:p w:rsidR="00651F7B" w:rsidRDefault="00651F7B" w:rsidP="00303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2F8"/>
    <w:multiLevelType w:val="hybridMultilevel"/>
    <w:tmpl w:val="1F508AE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0A297491"/>
    <w:multiLevelType w:val="hybridMultilevel"/>
    <w:tmpl w:val="AFC00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C0128AF"/>
    <w:multiLevelType w:val="hybridMultilevel"/>
    <w:tmpl w:val="16460012"/>
    <w:lvl w:ilvl="0" w:tplc="DD9064E0">
      <w:start w:val="1"/>
      <w:numFmt w:val="bullet"/>
      <w:lvlText w:val=""/>
      <w:lvlJc w:val="left"/>
      <w:pPr>
        <w:tabs>
          <w:tab w:val="num" w:pos="454"/>
        </w:tabs>
        <w:ind w:left="454" w:hanging="45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B513854"/>
    <w:multiLevelType w:val="hybridMultilevel"/>
    <w:tmpl w:val="58B8F12E"/>
    <w:lvl w:ilvl="0" w:tplc="DD9064E0">
      <w:start w:val="1"/>
      <w:numFmt w:val="bullet"/>
      <w:lvlText w:val=""/>
      <w:lvlJc w:val="left"/>
      <w:pPr>
        <w:tabs>
          <w:tab w:val="num" w:pos="454"/>
        </w:tabs>
        <w:ind w:left="454" w:hanging="45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504C26FB"/>
    <w:multiLevelType w:val="hybridMultilevel"/>
    <w:tmpl w:val="380CADB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54F20750"/>
    <w:multiLevelType w:val="hybridMultilevel"/>
    <w:tmpl w:val="C742D6A8"/>
    <w:lvl w:ilvl="0" w:tplc="6F406074">
      <w:start w:val="1"/>
      <w:numFmt w:val="decimal"/>
      <w:lvlText w:val="%1."/>
      <w:lvlJc w:val="left"/>
      <w:pPr>
        <w:tabs>
          <w:tab w:val="num" w:pos="284"/>
        </w:tabs>
        <w:ind w:left="284" w:hanging="284"/>
      </w:pPr>
      <w:rPr>
        <w:rFonts w:hint="default"/>
        <w:b w:val="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59B0779D"/>
    <w:multiLevelType w:val="hybridMultilevel"/>
    <w:tmpl w:val="0764EDB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9F67D40"/>
    <w:multiLevelType w:val="hybridMultilevel"/>
    <w:tmpl w:val="A0AA3C5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5CD221C9"/>
    <w:multiLevelType w:val="hybridMultilevel"/>
    <w:tmpl w:val="75940FAC"/>
    <w:lvl w:ilvl="0" w:tplc="11EA9598">
      <w:start w:val="5"/>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5DB06E80"/>
    <w:multiLevelType w:val="hybridMultilevel"/>
    <w:tmpl w:val="C3F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E36676E"/>
    <w:multiLevelType w:val="hybridMultilevel"/>
    <w:tmpl w:val="FC804AAC"/>
    <w:lvl w:ilvl="0" w:tplc="59F2FBB8">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10"/>
  </w:num>
  <w:num w:numId="6">
    <w:abstractNumId w:val="9"/>
  </w:num>
  <w:num w:numId="7">
    <w:abstractNumId w:val="3"/>
  </w:num>
  <w:num w:numId="8">
    <w:abstractNumId w:val="2"/>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FC"/>
    <w:rsid w:val="00276505"/>
    <w:rsid w:val="003030FC"/>
    <w:rsid w:val="00651F7B"/>
    <w:rsid w:val="006A446E"/>
    <w:rsid w:val="0083708E"/>
    <w:rsid w:val="009A58D0"/>
    <w:rsid w:val="00B44DF4"/>
    <w:rsid w:val="00B56228"/>
    <w:rsid w:val="00B95BDF"/>
    <w:rsid w:val="00B97D11"/>
    <w:rsid w:val="00D46B4C"/>
    <w:rsid w:val="00D65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30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qFormat/>
    <w:rsid w:val="003030FC"/>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030FC"/>
    <w:rPr>
      <w:rFonts w:ascii="Cambria" w:eastAsia="Times New Roman" w:hAnsi="Cambria" w:cs="Times New Roman"/>
      <w:b/>
      <w:bCs/>
      <w:kern w:val="32"/>
      <w:sz w:val="32"/>
      <w:szCs w:val="32"/>
      <w:lang w:val="x-none" w:eastAsia="x-none"/>
    </w:rPr>
  </w:style>
  <w:style w:type="paragraph" w:customStyle="1" w:styleId="Textepardfaut">
    <w:name w:val="Texte par défaut"/>
    <w:basedOn w:val="Standaard"/>
    <w:rsid w:val="003030FC"/>
    <w:rPr>
      <w:sz w:val="24"/>
    </w:rPr>
  </w:style>
  <w:style w:type="paragraph" w:customStyle="1" w:styleId="Standaardtekst">
    <w:name w:val="Standaardtekst"/>
    <w:basedOn w:val="Standaard"/>
    <w:rsid w:val="003030FC"/>
    <w:pPr>
      <w:overflowPunct/>
      <w:textAlignment w:val="auto"/>
    </w:pPr>
    <w:rPr>
      <w:rFonts w:ascii="Arial" w:hAnsi="Arial"/>
      <w:sz w:val="24"/>
      <w:szCs w:val="24"/>
      <w:lang w:eastAsia="en-US" w:bidi="en-US"/>
    </w:rPr>
  </w:style>
  <w:style w:type="paragraph" w:styleId="Plattetekst2">
    <w:name w:val="Body Text 2"/>
    <w:basedOn w:val="Standaard"/>
    <w:link w:val="Plattetekst2Char"/>
    <w:semiHidden/>
    <w:rsid w:val="003030FC"/>
    <w:pPr>
      <w:overflowPunct/>
      <w:jc w:val="both"/>
      <w:textAlignment w:val="auto"/>
    </w:pPr>
    <w:rPr>
      <w:rFonts w:ascii="Arial" w:hAnsi="Arial"/>
      <w:i/>
      <w:iCs/>
      <w:sz w:val="24"/>
      <w:lang w:val="x-none" w:eastAsia="x-none"/>
    </w:rPr>
  </w:style>
  <w:style w:type="character" w:customStyle="1" w:styleId="Plattetekst2Char">
    <w:name w:val="Platte tekst 2 Char"/>
    <w:basedOn w:val="Standaardalinea-lettertype"/>
    <w:link w:val="Plattetekst2"/>
    <w:semiHidden/>
    <w:rsid w:val="003030FC"/>
    <w:rPr>
      <w:rFonts w:eastAsia="Times New Roman" w:cs="Times New Roman"/>
      <w:i/>
      <w:iCs/>
      <w:szCs w:val="20"/>
      <w:lang w:val="x-none" w:eastAsia="x-none"/>
    </w:rPr>
  </w:style>
  <w:style w:type="paragraph" w:styleId="Koptekst">
    <w:name w:val="header"/>
    <w:basedOn w:val="Standaard"/>
    <w:link w:val="KoptekstChar"/>
    <w:uiPriority w:val="99"/>
    <w:unhideWhenUsed/>
    <w:rsid w:val="003030FC"/>
    <w:pPr>
      <w:tabs>
        <w:tab w:val="center" w:pos="4536"/>
        <w:tab w:val="right" w:pos="9072"/>
      </w:tabs>
    </w:pPr>
  </w:style>
  <w:style w:type="character" w:customStyle="1" w:styleId="KoptekstChar">
    <w:name w:val="Koptekst Char"/>
    <w:basedOn w:val="Standaardalinea-lettertype"/>
    <w:link w:val="Koptekst"/>
    <w:uiPriority w:val="99"/>
    <w:rsid w:val="003030FC"/>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3030FC"/>
    <w:pPr>
      <w:tabs>
        <w:tab w:val="center" w:pos="4536"/>
        <w:tab w:val="right" w:pos="9072"/>
      </w:tabs>
    </w:pPr>
  </w:style>
  <w:style w:type="character" w:customStyle="1" w:styleId="VoettekstChar">
    <w:name w:val="Voettekst Char"/>
    <w:basedOn w:val="Standaardalinea-lettertype"/>
    <w:link w:val="Voettekst"/>
    <w:uiPriority w:val="99"/>
    <w:rsid w:val="003030FC"/>
    <w:rPr>
      <w:rFonts w:ascii="Times New Roman" w:eastAsia="Times New Roman" w:hAnsi="Times New Roman" w:cs="Times New Roman"/>
      <w:sz w:val="20"/>
      <w:szCs w:val="20"/>
      <w:lang w:val="en-US" w:eastAsia="nl-NL"/>
    </w:rPr>
  </w:style>
  <w:style w:type="paragraph" w:styleId="Plattetekst3">
    <w:name w:val="Body Text 3"/>
    <w:basedOn w:val="Standaard"/>
    <w:link w:val="Plattetekst3Char"/>
    <w:uiPriority w:val="99"/>
    <w:semiHidden/>
    <w:unhideWhenUsed/>
    <w:rsid w:val="00B56228"/>
    <w:pPr>
      <w:spacing w:after="120"/>
    </w:pPr>
    <w:rPr>
      <w:sz w:val="16"/>
      <w:szCs w:val="16"/>
    </w:rPr>
  </w:style>
  <w:style w:type="character" w:customStyle="1" w:styleId="Plattetekst3Char">
    <w:name w:val="Platte tekst 3 Char"/>
    <w:basedOn w:val="Standaardalinea-lettertype"/>
    <w:link w:val="Plattetekst3"/>
    <w:uiPriority w:val="99"/>
    <w:semiHidden/>
    <w:rsid w:val="00B56228"/>
    <w:rPr>
      <w:rFonts w:ascii="Times New Roman" w:eastAsia="Times New Roman" w:hAnsi="Times New Roman" w:cs="Times New Roman"/>
      <w:sz w:val="16"/>
      <w:szCs w:val="16"/>
      <w:lang w:val="en-US" w:eastAsia="nl-NL"/>
    </w:rPr>
  </w:style>
  <w:style w:type="paragraph" w:styleId="Plattetekst">
    <w:name w:val="Body Text"/>
    <w:basedOn w:val="Standaard"/>
    <w:link w:val="PlattetekstChar"/>
    <w:uiPriority w:val="99"/>
    <w:semiHidden/>
    <w:unhideWhenUsed/>
    <w:rsid w:val="00B44DF4"/>
    <w:pPr>
      <w:spacing w:after="120"/>
    </w:pPr>
  </w:style>
  <w:style w:type="character" w:customStyle="1" w:styleId="PlattetekstChar">
    <w:name w:val="Platte tekst Char"/>
    <w:basedOn w:val="Standaardalinea-lettertype"/>
    <w:link w:val="Plattetekst"/>
    <w:uiPriority w:val="99"/>
    <w:semiHidden/>
    <w:rsid w:val="00B44DF4"/>
    <w:rPr>
      <w:rFonts w:ascii="Times New Roman" w:eastAsia="Times New Roman" w:hAnsi="Times New Roman" w:cs="Times New Roman"/>
      <w:sz w:val="20"/>
      <w:szCs w:val="20"/>
      <w:lang w:val="en-US" w:eastAsia="nl-NL"/>
    </w:rPr>
  </w:style>
  <w:style w:type="paragraph" w:styleId="Titel">
    <w:name w:val="Title"/>
    <w:basedOn w:val="Standaard"/>
    <w:next w:val="Standaard"/>
    <w:link w:val="TitelChar"/>
    <w:qFormat/>
    <w:rsid w:val="00B44DF4"/>
    <w:pPr>
      <w:overflowPunct/>
      <w:autoSpaceDE/>
      <w:autoSpaceDN/>
      <w:adjustRightInd/>
      <w:spacing w:before="240" w:after="60"/>
      <w:jc w:val="center"/>
      <w:textAlignment w:val="auto"/>
      <w:outlineLvl w:val="0"/>
    </w:pPr>
    <w:rPr>
      <w:rFonts w:ascii="Cambria" w:hAnsi="Cambria"/>
      <w:b/>
      <w:bCs/>
      <w:kern w:val="28"/>
      <w:sz w:val="32"/>
      <w:szCs w:val="32"/>
      <w:lang w:val="x-none" w:eastAsia="x-none"/>
    </w:rPr>
  </w:style>
  <w:style w:type="character" w:customStyle="1" w:styleId="TitelChar">
    <w:name w:val="Titel Char"/>
    <w:basedOn w:val="Standaardalinea-lettertype"/>
    <w:link w:val="Titel"/>
    <w:rsid w:val="00B44DF4"/>
    <w:rPr>
      <w:rFonts w:ascii="Cambria" w:eastAsia="Times New Roman" w:hAnsi="Cambria" w:cs="Times New Roman"/>
      <w:b/>
      <w:bCs/>
      <w:kern w:val="28"/>
      <w:sz w:val="32"/>
      <w:szCs w:val="32"/>
      <w:lang w:val="x-none" w:eastAsia="x-none"/>
    </w:rPr>
  </w:style>
  <w:style w:type="paragraph" w:styleId="Lijstalinea">
    <w:name w:val="List Paragraph"/>
    <w:basedOn w:val="Standaard"/>
    <w:uiPriority w:val="34"/>
    <w:qFormat/>
    <w:rsid w:val="006A446E"/>
    <w:pPr>
      <w:overflowPunct/>
      <w:autoSpaceDE/>
      <w:autoSpaceDN/>
      <w:adjustRightInd/>
      <w:ind w:left="720"/>
      <w:contextualSpacing/>
      <w:textAlignment w:val="auto"/>
    </w:pPr>
    <w:rPr>
      <w:rFonts w:asciiTheme="minorHAnsi" w:eastAsiaTheme="minorEastAsia" w:hAnsiTheme="minorHAnsi"/>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30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qFormat/>
    <w:rsid w:val="003030FC"/>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030FC"/>
    <w:rPr>
      <w:rFonts w:ascii="Cambria" w:eastAsia="Times New Roman" w:hAnsi="Cambria" w:cs="Times New Roman"/>
      <w:b/>
      <w:bCs/>
      <w:kern w:val="32"/>
      <w:sz w:val="32"/>
      <w:szCs w:val="32"/>
      <w:lang w:val="x-none" w:eastAsia="x-none"/>
    </w:rPr>
  </w:style>
  <w:style w:type="paragraph" w:customStyle="1" w:styleId="Textepardfaut">
    <w:name w:val="Texte par défaut"/>
    <w:basedOn w:val="Standaard"/>
    <w:rsid w:val="003030FC"/>
    <w:rPr>
      <w:sz w:val="24"/>
    </w:rPr>
  </w:style>
  <w:style w:type="paragraph" w:customStyle="1" w:styleId="Standaardtekst">
    <w:name w:val="Standaardtekst"/>
    <w:basedOn w:val="Standaard"/>
    <w:rsid w:val="003030FC"/>
    <w:pPr>
      <w:overflowPunct/>
      <w:textAlignment w:val="auto"/>
    </w:pPr>
    <w:rPr>
      <w:rFonts w:ascii="Arial" w:hAnsi="Arial"/>
      <w:sz w:val="24"/>
      <w:szCs w:val="24"/>
      <w:lang w:eastAsia="en-US" w:bidi="en-US"/>
    </w:rPr>
  </w:style>
  <w:style w:type="paragraph" w:styleId="Plattetekst2">
    <w:name w:val="Body Text 2"/>
    <w:basedOn w:val="Standaard"/>
    <w:link w:val="Plattetekst2Char"/>
    <w:semiHidden/>
    <w:rsid w:val="003030FC"/>
    <w:pPr>
      <w:overflowPunct/>
      <w:jc w:val="both"/>
      <w:textAlignment w:val="auto"/>
    </w:pPr>
    <w:rPr>
      <w:rFonts w:ascii="Arial" w:hAnsi="Arial"/>
      <w:i/>
      <w:iCs/>
      <w:sz w:val="24"/>
      <w:lang w:val="x-none" w:eastAsia="x-none"/>
    </w:rPr>
  </w:style>
  <w:style w:type="character" w:customStyle="1" w:styleId="Plattetekst2Char">
    <w:name w:val="Platte tekst 2 Char"/>
    <w:basedOn w:val="Standaardalinea-lettertype"/>
    <w:link w:val="Plattetekst2"/>
    <w:semiHidden/>
    <w:rsid w:val="003030FC"/>
    <w:rPr>
      <w:rFonts w:eastAsia="Times New Roman" w:cs="Times New Roman"/>
      <w:i/>
      <w:iCs/>
      <w:szCs w:val="20"/>
      <w:lang w:val="x-none" w:eastAsia="x-none"/>
    </w:rPr>
  </w:style>
  <w:style w:type="paragraph" w:styleId="Koptekst">
    <w:name w:val="header"/>
    <w:basedOn w:val="Standaard"/>
    <w:link w:val="KoptekstChar"/>
    <w:uiPriority w:val="99"/>
    <w:unhideWhenUsed/>
    <w:rsid w:val="003030FC"/>
    <w:pPr>
      <w:tabs>
        <w:tab w:val="center" w:pos="4536"/>
        <w:tab w:val="right" w:pos="9072"/>
      </w:tabs>
    </w:pPr>
  </w:style>
  <w:style w:type="character" w:customStyle="1" w:styleId="KoptekstChar">
    <w:name w:val="Koptekst Char"/>
    <w:basedOn w:val="Standaardalinea-lettertype"/>
    <w:link w:val="Koptekst"/>
    <w:uiPriority w:val="99"/>
    <w:rsid w:val="003030FC"/>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3030FC"/>
    <w:pPr>
      <w:tabs>
        <w:tab w:val="center" w:pos="4536"/>
        <w:tab w:val="right" w:pos="9072"/>
      </w:tabs>
    </w:pPr>
  </w:style>
  <w:style w:type="character" w:customStyle="1" w:styleId="VoettekstChar">
    <w:name w:val="Voettekst Char"/>
    <w:basedOn w:val="Standaardalinea-lettertype"/>
    <w:link w:val="Voettekst"/>
    <w:uiPriority w:val="99"/>
    <w:rsid w:val="003030FC"/>
    <w:rPr>
      <w:rFonts w:ascii="Times New Roman" w:eastAsia="Times New Roman" w:hAnsi="Times New Roman" w:cs="Times New Roman"/>
      <w:sz w:val="20"/>
      <w:szCs w:val="20"/>
      <w:lang w:val="en-US" w:eastAsia="nl-NL"/>
    </w:rPr>
  </w:style>
  <w:style w:type="paragraph" w:styleId="Plattetekst3">
    <w:name w:val="Body Text 3"/>
    <w:basedOn w:val="Standaard"/>
    <w:link w:val="Plattetekst3Char"/>
    <w:uiPriority w:val="99"/>
    <w:semiHidden/>
    <w:unhideWhenUsed/>
    <w:rsid w:val="00B56228"/>
    <w:pPr>
      <w:spacing w:after="120"/>
    </w:pPr>
    <w:rPr>
      <w:sz w:val="16"/>
      <w:szCs w:val="16"/>
    </w:rPr>
  </w:style>
  <w:style w:type="character" w:customStyle="1" w:styleId="Plattetekst3Char">
    <w:name w:val="Platte tekst 3 Char"/>
    <w:basedOn w:val="Standaardalinea-lettertype"/>
    <w:link w:val="Plattetekst3"/>
    <w:uiPriority w:val="99"/>
    <w:semiHidden/>
    <w:rsid w:val="00B56228"/>
    <w:rPr>
      <w:rFonts w:ascii="Times New Roman" w:eastAsia="Times New Roman" w:hAnsi="Times New Roman" w:cs="Times New Roman"/>
      <w:sz w:val="16"/>
      <w:szCs w:val="16"/>
      <w:lang w:val="en-US" w:eastAsia="nl-NL"/>
    </w:rPr>
  </w:style>
  <w:style w:type="paragraph" w:styleId="Plattetekst">
    <w:name w:val="Body Text"/>
    <w:basedOn w:val="Standaard"/>
    <w:link w:val="PlattetekstChar"/>
    <w:uiPriority w:val="99"/>
    <w:semiHidden/>
    <w:unhideWhenUsed/>
    <w:rsid w:val="00B44DF4"/>
    <w:pPr>
      <w:spacing w:after="120"/>
    </w:pPr>
  </w:style>
  <w:style w:type="character" w:customStyle="1" w:styleId="PlattetekstChar">
    <w:name w:val="Platte tekst Char"/>
    <w:basedOn w:val="Standaardalinea-lettertype"/>
    <w:link w:val="Plattetekst"/>
    <w:uiPriority w:val="99"/>
    <w:semiHidden/>
    <w:rsid w:val="00B44DF4"/>
    <w:rPr>
      <w:rFonts w:ascii="Times New Roman" w:eastAsia="Times New Roman" w:hAnsi="Times New Roman" w:cs="Times New Roman"/>
      <w:sz w:val="20"/>
      <w:szCs w:val="20"/>
      <w:lang w:val="en-US" w:eastAsia="nl-NL"/>
    </w:rPr>
  </w:style>
  <w:style w:type="paragraph" w:styleId="Titel">
    <w:name w:val="Title"/>
    <w:basedOn w:val="Standaard"/>
    <w:next w:val="Standaard"/>
    <w:link w:val="TitelChar"/>
    <w:qFormat/>
    <w:rsid w:val="00B44DF4"/>
    <w:pPr>
      <w:overflowPunct/>
      <w:autoSpaceDE/>
      <w:autoSpaceDN/>
      <w:adjustRightInd/>
      <w:spacing w:before="240" w:after="60"/>
      <w:jc w:val="center"/>
      <w:textAlignment w:val="auto"/>
      <w:outlineLvl w:val="0"/>
    </w:pPr>
    <w:rPr>
      <w:rFonts w:ascii="Cambria" w:hAnsi="Cambria"/>
      <w:b/>
      <w:bCs/>
      <w:kern w:val="28"/>
      <w:sz w:val="32"/>
      <w:szCs w:val="32"/>
      <w:lang w:val="x-none" w:eastAsia="x-none"/>
    </w:rPr>
  </w:style>
  <w:style w:type="character" w:customStyle="1" w:styleId="TitelChar">
    <w:name w:val="Titel Char"/>
    <w:basedOn w:val="Standaardalinea-lettertype"/>
    <w:link w:val="Titel"/>
    <w:rsid w:val="00B44DF4"/>
    <w:rPr>
      <w:rFonts w:ascii="Cambria" w:eastAsia="Times New Roman" w:hAnsi="Cambria" w:cs="Times New Roman"/>
      <w:b/>
      <w:bCs/>
      <w:kern w:val="28"/>
      <w:sz w:val="32"/>
      <w:szCs w:val="32"/>
      <w:lang w:val="x-none" w:eastAsia="x-none"/>
    </w:rPr>
  </w:style>
  <w:style w:type="paragraph" w:styleId="Lijstalinea">
    <w:name w:val="List Paragraph"/>
    <w:basedOn w:val="Standaard"/>
    <w:uiPriority w:val="34"/>
    <w:qFormat/>
    <w:rsid w:val="006A446E"/>
    <w:pPr>
      <w:overflowPunct/>
      <w:autoSpaceDE/>
      <w:autoSpaceDN/>
      <w:adjustRightInd/>
      <w:ind w:left="720"/>
      <w:contextualSpacing/>
      <w:textAlignment w:val="auto"/>
    </w:pPr>
    <w:rPr>
      <w:rFonts w:asciiTheme="minorHAnsi" w:eastAsiaTheme="minorEastAsia" w:hAnsiTheme="minorHAnsi"/>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6131</Characters>
  <Application>Microsoft Office Word</Application>
  <DocSecurity>0</DocSecurity>
  <Lines>51</Lines>
  <Paragraphs>14</Paragraphs>
  <ScaleCrop>false</ScaleCrop>
  <Company>Hewlett-Packard Company</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Pieterman</dc:creator>
  <cp:lastModifiedBy>Dick Pieterman</cp:lastModifiedBy>
  <cp:revision>2</cp:revision>
  <dcterms:created xsi:type="dcterms:W3CDTF">2017-08-24T08:53:00Z</dcterms:created>
  <dcterms:modified xsi:type="dcterms:W3CDTF">2017-08-24T08:53:00Z</dcterms:modified>
</cp:coreProperties>
</file>